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B27EF" w14:textId="3E666AE4" w:rsidR="00C00F87" w:rsidRDefault="00C00F87" w:rsidP="00CB639E">
      <w:pPr>
        <w:spacing w:line="23" w:lineRule="atLeast"/>
        <w:contextualSpacing/>
        <w:jc w:val="both"/>
        <w:rPr>
          <w:b/>
          <w:bCs/>
          <w:sz w:val="24"/>
          <w:szCs w:val="24"/>
          <w:u w:val="single"/>
        </w:rPr>
      </w:pPr>
    </w:p>
    <w:p w14:paraId="46A69A1D" w14:textId="6737D835" w:rsidR="00CB639E" w:rsidRPr="00A8607B" w:rsidRDefault="00CB639E" w:rsidP="00CB639E">
      <w:pPr>
        <w:spacing w:line="23" w:lineRule="atLeast"/>
        <w:contextualSpacing/>
        <w:jc w:val="both"/>
        <w:rPr>
          <w:b/>
          <w:bCs/>
          <w:sz w:val="24"/>
          <w:szCs w:val="24"/>
          <w:u w:val="single"/>
        </w:rPr>
      </w:pPr>
      <w:proofErr w:type="spellStart"/>
      <w:r w:rsidRPr="00A8607B">
        <w:rPr>
          <w:b/>
          <w:bCs/>
          <w:sz w:val="24"/>
          <w:szCs w:val="24"/>
          <w:u w:val="single"/>
        </w:rPr>
        <w:t>Chengchen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Duan</w:t>
      </w:r>
      <w:proofErr w:type="spellEnd"/>
      <w:r w:rsidR="00D44B1A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(DPhil student)</w:t>
      </w:r>
    </w:p>
    <w:p w14:paraId="00733563" w14:textId="76CC0D1F" w:rsidR="00CB639E" w:rsidRDefault="00CB639E" w:rsidP="00CB639E">
      <w:pPr>
        <w:spacing w:after="0" w:line="23" w:lineRule="atLeast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A8607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The aim of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Chengchen’s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Pr="00A8607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work is to build a dual-function</w:t>
      </w:r>
      <w:r w:rsidR="00E66A98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ing</w:t>
      </w:r>
      <w:r w:rsidRPr="00A8607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nanoparticle with a pH-activated-release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component</w:t>
      </w:r>
      <w:r w:rsidRPr="00A8607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.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Due to a change in metabolism tumours are more acidic than healthy tissues. This can be exploited so that a treatment agent is only released at low pH, and therefore should give a higher dose at the site of action and fewer side-effects. The nanoparticle will also carry gene therapy agents. These can lower the amounts of certain proteins which are necessary for the tumour to grow. The nanoparticle</w:t>
      </w:r>
      <w:r w:rsidR="00E66A98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will also have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targetting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agents on the surface which have been specially designed to locate rhabdomyosarcoma (RMS) cells. </w:t>
      </w:r>
      <w:r w:rsidRPr="00A8607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Currently, Rhabdomyosarcoma (RMS) is treated with aggressive chemotherapy, as well as surgery and/or radiation in many cases.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Even when treatment is successful, t</w:t>
      </w:r>
      <w:r w:rsidRPr="00A8607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he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se</w:t>
      </w:r>
      <w:r w:rsidRPr="00A8607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aggressive treatments often cause long term effects,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including secondary cancers or other life-threatening health conditions.  We aim to improve therapy while at the same time reducing long term health problems by using this technology. </w:t>
      </w:r>
    </w:p>
    <w:p w14:paraId="7E26E16D" w14:textId="77777777" w:rsidR="00CB639E" w:rsidRDefault="00CB639E" w:rsidP="00CB639E">
      <w:pPr>
        <w:spacing w:after="0" w:line="23" w:lineRule="atLeast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1A0E9A9D" w14:textId="6621D7F2" w:rsidR="008433E9" w:rsidRPr="00A8607B" w:rsidRDefault="008433E9" w:rsidP="00F30F57">
      <w:pPr>
        <w:spacing w:line="23" w:lineRule="atLeast"/>
        <w:contextualSpacing/>
        <w:jc w:val="both"/>
        <w:rPr>
          <w:b/>
          <w:bCs/>
          <w:sz w:val="24"/>
          <w:szCs w:val="24"/>
          <w:u w:val="single"/>
        </w:rPr>
      </w:pPr>
      <w:r w:rsidRPr="00A8607B">
        <w:rPr>
          <w:b/>
          <w:bCs/>
          <w:sz w:val="24"/>
          <w:szCs w:val="24"/>
          <w:u w:val="single"/>
        </w:rPr>
        <w:t>Ben White</w:t>
      </w:r>
      <w:r w:rsidR="00694D51">
        <w:rPr>
          <w:b/>
          <w:bCs/>
          <w:sz w:val="24"/>
          <w:szCs w:val="24"/>
          <w:u w:val="single"/>
        </w:rPr>
        <w:t xml:space="preserve"> (DPhil student)</w:t>
      </w:r>
    </w:p>
    <w:p w14:paraId="75881075" w14:textId="78986225" w:rsidR="00150ADD" w:rsidRDefault="008433E9" w:rsidP="00F30F57">
      <w:pPr>
        <w:spacing w:line="23" w:lineRule="atLeast"/>
        <w:contextualSpacing/>
        <w:jc w:val="both"/>
        <w:rPr>
          <w:sz w:val="24"/>
          <w:szCs w:val="24"/>
        </w:rPr>
      </w:pPr>
      <w:r w:rsidRPr="00A8607B">
        <w:rPr>
          <w:sz w:val="24"/>
          <w:szCs w:val="24"/>
        </w:rPr>
        <w:t xml:space="preserve">Ben is synthesizing a nanoparticle complex capable of delivering drugs to specific parts of the body and releasing these drugs on demand, using a non-harmful external stimulus. </w:t>
      </w:r>
      <w:r w:rsidR="00985C37" w:rsidRPr="00A8607B">
        <w:rPr>
          <w:sz w:val="24"/>
          <w:szCs w:val="24"/>
        </w:rPr>
        <w:t xml:space="preserve">The enhanced permeating and retention (EPR) effect means that </w:t>
      </w:r>
      <w:r w:rsidR="00150ADD" w:rsidRPr="00A8607B">
        <w:rPr>
          <w:sz w:val="24"/>
          <w:szCs w:val="24"/>
        </w:rPr>
        <w:t xml:space="preserve">more </w:t>
      </w:r>
      <w:r w:rsidRPr="00A8607B">
        <w:rPr>
          <w:sz w:val="24"/>
          <w:szCs w:val="24"/>
        </w:rPr>
        <w:t xml:space="preserve">nanoparticles </w:t>
      </w:r>
      <w:r w:rsidR="004E6A9B" w:rsidRPr="00A8607B">
        <w:rPr>
          <w:sz w:val="24"/>
          <w:szCs w:val="24"/>
        </w:rPr>
        <w:t>accumulate and</w:t>
      </w:r>
      <w:r w:rsidRPr="00A8607B">
        <w:rPr>
          <w:sz w:val="24"/>
          <w:szCs w:val="24"/>
        </w:rPr>
        <w:t xml:space="preserve"> </w:t>
      </w:r>
      <w:r w:rsidR="00985C37" w:rsidRPr="00A8607B">
        <w:rPr>
          <w:sz w:val="24"/>
          <w:szCs w:val="24"/>
        </w:rPr>
        <w:t xml:space="preserve">remain </w:t>
      </w:r>
      <w:r w:rsidRPr="00A8607B">
        <w:rPr>
          <w:sz w:val="24"/>
          <w:szCs w:val="24"/>
        </w:rPr>
        <w:t>in cancerous tissue</w:t>
      </w:r>
      <w:r w:rsidR="00985C37" w:rsidRPr="00A8607B">
        <w:rPr>
          <w:sz w:val="24"/>
          <w:szCs w:val="24"/>
        </w:rPr>
        <w:t xml:space="preserve">s rather than </w:t>
      </w:r>
      <w:r w:rsidRPr="00A8607B">
        <w:rPr>
          <w:sz w:val="24"/>
          <w:szCs w:val="24"/>
        </w:rPr>
        <w:t xml:space="preserve">healthy </w:t>
      </w:r>
      <w:r w:rsidR="00985C37" w:rsidRPr="00A8607B">
        <w:rPr>
          <w:sz w:val="24"/>
          <w:szCs w:val="24"/>
        </w:rPr>
        <w:t>ones</w:t>
      </w:r>
      <w:r w:rsidRPr="00A8607B">
        <w:rPr>
          <w:sz w:val="24"/>
          <w:szCs w:val="24"/>
        </w:rPr>
        <w:t>.</w:t>
      </w:r>
      <w:r w:rsidR="00150ADD" w:rsidRPr="00A8607B">
        <w:rPr>
          <w:sz w:val="24"/>
          <w:szCs w:val="24"/>
        </w:rPr>
        <w:t xml:space="preserve"> </w:t>
      </w:r>
      <w:r w:rsidRPr="00A8607B">
        <w:rPr>
          <w:sz w:val="24"/>
          <w:szCs w:val="24"/>
        </w:rPr>
        <w:t xml:space="preserve">Combining </w:t>
      </w:r>
      <w:r w:rsidR="00150ADD" w:rsidRPr="00A8607B">
        <w:rPr>
          <w:sz w:val="24"/>
          <w:szCs w:val="24"/>
        </w:rPr>
        <w:t xml:space="preserve">the EPR effect </w:t>
      </w:r>
      <w:r w:rsidRPr="00A8607B">
        <w:rPr>
          <w:sz w:val="24"/>
          <w:szCs w:val="24"/>
        </w:rPr>
        <w:t xml:space="preserve">with magnetic direction </w:t>
      </w:r>
      <w:r w:rsidR="00150ADD" w:rsidRPr="00A8607B">
        <w:rPr>
          <w:sz w:val="24"/>
          <w:szCs w:val="24"/>
        </w:rPr>
        <w:t xml:space="preserve">will further localize the nanoparticles. We then aim to incorporate a release mechanism so that chemotherapy attached to the nanoparticle will only be </w:t>
      </w:r>
      <w:r w:rsidR="008A7424" w:rsidRPr="00A8607B">
        <w:rPr>
          <w:sz w:val="24"/>
          <w:szCs w:val="24"/>
        </w:rPr>
        <w:t xml:space="preserve">liberated in the tumour cells to avoid off-target effects. </w:t>
      </w:r>
      <w:r w:rsidR="004E6A9B" w:rsidRPr="00A8607B">
        <w:rPr>
          <w:sz w:val="24"/>
          <w:szCs w:val="24"/>
        </w:rPr>
        <w:t xml:space="preserve">Chemotherapy dose is often limited by the side-effects to healthy </w:t>
      </w:r>
      <w:r w:rsidR="00CB639E" w:rsidRPr="00A8607B">
        <w:rPr>
          <w:sz w:val="24"/>
          <w:szCs w:val="24"/>
        </w:rPr>
        <w:t>cells but</w:t>
      </w:r>
      <w:r w:rsidR="004E6A9B" w:rsidRPr="00A8607B">
        <w:rPr>
          <w:sz w:val="24"/>
          <w:szCs w:val="24"/>
        </w:rPr>
        <w:t xml:space="preserve"> using this nanoparticle platform the dose at the tumour site can be much higher, resulting in better efficacy. </w:t>
      </w:r>
    </w:p>
    <w:p w14:paraId="6AB53129" w14:textId="77777777" w:rsidR="00F30F57" w:rsidRPr="00A8607B" w:rsidRDefault="00F30F57" w:rsidP="00F30F57">
      <w:pPr>
        <w:spacing w:line="23" w:lineRule="atLeast"/>
        <w:contextualSpacing/>
        <w:jc w:val="both"/>
        <w:rPr>
          <w:sz w:val="24"/>
          <w:szCs w:val="24"/>
        </w:rPr>
      </w:pPr>
    </w:p>
    <w:p w14:paraId="4CD67B6E" w14:textId="77777777" w:rsidR="00694D51" w:rsidRPr="00694D51" w:rsidRDefault="00F30F57" w:rsidP="00694D51">
      <w:pPr>
        <w:spacing w:line="23" w:lineRule="atLeast"/>
        <w:contextualSpacing/>
        <w:jc w:val="both"/>
        <w:rPr>
          <w:b/>
          <w:bCs/>
          <w:sz w:val="24"/>
          <w:szCs w:val="24"/>
          <w:u w:val="single"/>
        </w:rPr>
      </w:pPr>
      <w:proofErr w:type="spellStart"/>
      <w:r w:rsidRPr="00694D51">
        <w:rPr>
          <w:rFonts w:cstheme="minorHAnsi"/>
          <w:b/>
          <w:bCs/>
          <w:sz w:val="24"/>
          <w:szCs w:val="24"/>
          <w:u w:val="single"/>
        </w:rPr>
        <w:t>Hakmin</w:t>
      </w:r>
      <w:proofErr w:type="spellEnd"/>
      <w:r w:rsidR="00694D51" w:rsidRPr="00694D51">
        <w:rPr>
          <w:rFonts w:cstheme="minorHAnsi"/>
          <w:b/>
          <w:bCs/>
          <w:sz w:val="24"/>
          <w:szCs w:val="24"/>
          <w:u w:val="single"/>
        </w:rPr>
        <w:t xml:space="preserve"> Mun </w:t>
      </w:r>
      <w:r w:rsidR="00694D51" w:rsidRPr="00694D51">
        <w:rPr>
          <w:b/>
          <w:bCs/>
          <w:sz w:val="24"/>
          <w:szCs w:val="24"/>
          <w:u w:val="single"/>
        </w:rPr>
        <w:t>(DPhil student)</w:t>
      </w:r>
    </w:p>
    <w:p w14:paraId="704E660C" w14:textId="4AA7D6FF" w:rsidR="00CB639E" w:rsidRDefault="00CB639E" w:rsidP="00694D51">
      <w:pPr>
        <w:spacing w:line="23" w:lineRule="atLeast"/>
        <w:contextualSpacing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Hakmin</w:t>
      </w:r>
      <w:proofErr w:type="spellEnd"/>
      <w:r>
        <w:rPr>
          <w:rFonts w:cstheme="minorHAnsi"/>
          <w:sz w:val="24"/>
          <w:szCs w:val="24"/>
        </w:rPr>
        <w:t xml:space="preserve"> is </w:t>
      </w:r>
      <w:r w:rsidR="00F30F57" w:rsidRPr="00694D51">
        <w:rPr>
          <w:rFonts w:cstheme="minorHAnsi"/>
          <w:sz w:val="24"/>
          <w:szCs w:val="24"/>
        </w:rPr>
        <w:t>evaluating the anticancer effect</w:t>
      </w:r>
      <w:r>
        <w:rPr>
          <w:rFonts w:cstheme="minorHAnsi"/>
          <w:sz w:val="24"/>
          <w:szCs w:val="24"/>
        </w:rPr>
        <w:t>s</w:t>
      </w:r>
      <w:r w:rsidR="00F30F57" w:rsidRPr="00694D51">
        <w:rPr>
          <w:rFonts w:cstheme="minorHAnsi"/>
          <w:sz w:val="24"/>
          <w:szCs w:val="24"/>
        </w:rPr>
        <w:t xml:space="preserve"> of some natural </w:t>
      </w:r>
      <w:r>
        <w:rPr>
          <w:rFonts w:cstheme="minorHAnsi"/>
          <w:sz w:val="24"/>
          <w:szCs w:val="24"/>
        </w:rPr>
        <w:t xml:space="preserve">compounds </w:t>
      </w:r>
      <w:r w:rsidR="00F30F57" w:rsidRPr="00694D51">
        <w:rPr>
          <w:rFonts w:cstheme="minorHAnsi"/>
          <w:sz w:val="24"/>
          <w:szCs w:val="24"/>
        </w:rPr>
        <w:t xml:space="preserve">from plants and developing the anticancer drugs by encapsulating the effective materials into nanoparticles. </w:t>
      </w:r>
      <w:r>
        <w:rPr>
          <w:rFonts w:cstheme="minorHAnsi"/>
          <w:sz w:val="24"/>
          <w:szCs w:val="24"/>
        </w:rPr>
        <w:t>Natural products are often very potent when first isolated b</w:t>
      </w:r>
      <w:r w:rsidR="00E66A98">
        <w:rPr>
          <w:rFonts w:cstheme="minorHAnsi"/>
          <w:sz w:val="24"/>
          <w:szCs w:val="24"/>
        </w:rPr>
        <w:t>ut</w:t>
      </w:r>
      <w:r>
        <w:rPr>
          <w:rFonts w:cstheme="minorHAnsi"/>
          <w:sz w:val="24"/>
          <w:szCs w:val="24"/>
        </w:rPr>
        <w:t xml:space="preserve"> rapidly break</w:t>
      </w:r>
      <w:r w:rsidR="00E66A9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down into less active molecules. </w:t>
      </w:r>
      <w:r w:rsidR="00485727">
        <w:rPr>
          <w:rFonts w:cstheme="minorHAnsi"/>
          <w:sz w:val="24"/>
          <w:szCs w:val="24"/>
        </w:rPr>
        <w:t xml:space="preserve">Encapsulating the compounds in a variety of different nanoparticles can prevent this breakdown and retain activity. </w:t>
      </w:r>
      <w:proofErr w:type="spellStart"/>
      <w:r w:rsidR="00485727">
        <w:rPr>
          <w:rFonts w:cstheme="minorHAnsi"/>
          <w:sz w:val="24"/>
          <w:szCs w:val="24"/>
        </w:rPr>
        <w:t>Hakmin</w:t>
      </w:r>
      <w:proofErr w:type="spellEnd"/>
      <w:r w:rsidR="00485727">
        <w:rPr>
          <w:rFonts w:cstheme="minorHAnsi"/>
          <w:sz w:val="24"/>
          <w:szCs w:val="24"/>
        </w:rPr>
        <w:t xml:space="preserve"> will also investigate whether one of the compounds that he has tested can be used in conjunction with radiotherapy</w:t>
      </w:r>
      <w:r w:rsidR="00D44B1A">
        <w:rPr>
          <w:rFonts w:cstheme="minorHAnsi"/>
          <w:sz w:val="24"/>
          <w:szCs w:val="24"/>
        </w:rPr>
        <w:t xml:space="preserve"> for brain cancers</w:t>
      </w:r>
      <w:r w:rsidR="00485727">
        <w:rPr>
          <w:rFonts w:cstheme="minorHAnsi"/>
          <w:sz w:val="24"/>
          <w:szCs w:val="24"/>
        </w:rPr>
        <w:t>. Radiotherapy can be particularly challenging in children</w:t>
      </w:r>
      <w:r w:rsidR="00D44B1A">
        <w:rPr>
          <w:rFonts w:cstheme="minorHAnsi"/>
          <w:sz w:val="24"/>
          <w:szCs w:val="24"/>
        </w:rPr>
        <w:t xml:space="preserve"> since their undeveloped brain tissue can be easily damaged during treatment. The aim is to be able to lower the dose of radiation by co-treatment with drugs, without reducing efficacy. </w:t>
      </w:r>
      <w:r w:rsidR="00485727">
        <w:rPr>
          <w:rFonts w:cstheme="minorHAnsi"/>
          <w:sz w:val="24"/>
          <w:szCs w:val="24"/>
        </w:rPr>
        <w:t xml:space="preserve"> </w:t>
      </w:r>
    </w:p>
    <w:p w14:paraId="4681E7DB" w14:textId="77777777" w:rsidR="00CB639E" w:rsidRDefault="00CB639E" w:rsidP="00694D51">
      <w:pPr>
        <w:spacing w:line="23" w:lineRule="atLeast"/>
        <w:contextualSpacing/>
        <w:jc w:val="both"/>
        <w:rPr>
          <w:rFonts w:cstheme="minorHAnsi"/>
          <w:sz w:val="24"/>
          <w:szCs w:val="24"/>
        </w:rPr>
      </w:pPr>
    </w:p>
    <w:p w14:paraId="4B9E8C79" w14:textId="139477D7" w:rsidR="00C55EFD" w:rsidRPr="00A8607B" w:rsidRDefault="00C55EFD" w:rsidP="00F30F57">
      <w:pPr>
        <w:spacing w:line="23" w:lineRule="atLeast"/>
        <w:contextualSpacing/>
        <w:jc w:val="both"/>
        <w:rPr>
          <w:b/>
          <w:bCs/>
          <w:sz w:val="24"/>
          <w:szCs w:val="24"/>
          <w:u w:val="single"/>
        </w:rPr>
      </w:pPr>
      <w:r w:rsidRPr="00A8607B">
        <w:rPr>
          <w:b/>
          <w:bCs/>
          <w:sz w:val="24"/>
          <w:szCs w:val="24"/>
          <w:u w:val="single"/>
        </w:rPr>
        <w:t xml:space="preserve">Laura </w:t>
      </w:r>
      <w:r w:rsidR="00D44B1A" w:rsidRPr="00A8607B">
        <w:rPr>
          <w:b/>
          <w:bCs/>
          <w:sz w:val="24"/>
          <w:szCs w:val="24"/>
          <w:u w:val="single"/>
        </w:rPr>
        <w:t>Sheppard</w:t>
      </w:r>
      <w:r w:rsidRPr="00A8607B">
        <w:rPr>
          <w:b/>
          <w:bCs/>
          <w:sz w:val="24"/>
          <w:szCs w:val="24"/>
          <w:u w:val="single"/>
        </w:rPr>
        <w:t xml:space="preserve"> (Placement student, Bath University)</w:t>
      </w:r>
    </w:p>
    <w:p w14:paraId="6E688874" w14:textId="7A1F7FFF" w:rsidR="00DC47F1" w:rsidRDefault="0094644D" w:rsidP="00C00F87">
      <w:pPr>
        <w:spacing w:line="23" w:lineRule="atLeast"/>
        <w:contextualSpacing/>
        <w:jc w:val="both"/>
      </w:pPr>
      <w:r w:rsidRPr="00A8607B">
        <w:rPr>
          <w:sz w:val="24"/>
          <w:szCs w:val="24"/>
        </w:rPr>
        <w:t>Laura has been investigat</w:t>
      </w:r>
      <w:r w:rsidR="00E66A98">
        <w:rPr>
          <w:sz w:val="24"/>
          <w:szCs w:val="24"/>
        </w:rPr>
        <w:t>ing</w:t>
      </w:r>
      <w:r w:rsidRPr="00A8607B">
        <w:rPr>
          <w:sz w:val="24"/>
          <w:szCs w:val="24"/>
        </w:rPr>
        <w:t xml:space="preserve"> the </w:t>
      </w:r>
      <w:r w:rsidR="00C55EFD" w:rsidRPr="00A8607B">
        <w:rPr>
          <w:sz w:val="24"/>
          <w:szCs w:val="24"/>
        </w:rPr>
        <w:t xml:space="preserve">compound </w:t>
      </w:r>
      <w:proofErr w:type="spellStart"/>
      <w:r w:rsidR="00E66A98">
        <w:rPr>
          <w:sz w:val="24"/>
          <w:szCs w:val="24"/>
        </w:rPr>
        <w:t>l</w:t>
      </w:r>
      <w:r w:rsidR="00C55EFD" w:rsidRPr="00A8607B">
        <w:rPr>
          <w:sz w:val="24"/>
          <w:szCs w:val="24"/>
        </w:rPr>
        <w:t>aulimalide</w:t>
      </w:r>
      <w:proofErr w:type="spellEnd"/>
      <w:r w:rsidR="00C55EFD" w:rsidRPr="00A8607B">
        <w:rPr>
          <w:sz w:val="24"/>
          <w:szCs w:val="24"/>
        </w:rPr>
        <w:t xml:space="preserve">, which is a natural compound produced </w:t>
      </w:r>
      <w:r w:rsidRPr="00A8607B">
        <w:rPr>
          <w:sz w:val="24"/>
          <w:szCs w:val="24"/>
        </w:rPr>
        <w:t xml:space="preserve">by </w:t>
      </w:r>
      <w:r w:rsidR="00C55EFD" w:rsidRPr="00A8607B">
        <w:rPr>
          <w:sz w:val="24"/>
          <w:szCs w:val="24"/>
        </w:rPr>
        <w:t>marine sponges. It has been reported t</w:t>
      </w:r>
      <w:r w:rsidRPr="00A8607B">
        <w:rPr>
          <w:sz w:val="24"/>
          <w:szCs w:val="24"/>
        </w:rPr>
        <w:t xml:space="preserve">hat </w:t>
      </w:r>
      <w:proofErr w:type="spellStart"/>
      <w:r w:rsidRPr="00A8607B">
        <w:rPr>
          <w:sz w:val="24"/>
          <w:szCs w:val="24"/>
        </w:rPr>
        <w:t>laulimalide</w:t>
      </w:r>
      <w:proofErr w:type="spellEnd"/>
      <w:r w:rsidRPr="00A8607B">
        <w:rPr>
          <w:sz w:val="24"/>
          <w:szCs w:val="24"/>
        </w:rPr>
        <w:t xml:space="preserve"> is a very effective drug for treating cancer, but clinical trials </w:t>
      </w:r>
      <w:r w:rsidR="00D5452D">
        <w:rPr>
          <w:sz w:val="24"/>
          <w:szCs w:val="24"/>
        </w:rPr>
        <w:t xml:space="preserve">have </w:t>
      </w:r>
      <w:r w:rsidRPr="00A8607B">
        <w:rPr>
          <w:sz w:val="24"/>
          <w:szCs w:val="24"/>
        </w:rPr>
        <w:t>show</w:t>
      </w:r>
      <w:r w:rsidR="00D5452D">
        <w:rPr>
          <w:sz w:val="24"/>
          <w:szCs w:val="24"/>
        </w:rPr>
        <w:t>n</w:t>
      </w:r>
      <w:r w:rsidRPr="00A8607B">
        <w:rPr>
          <w:sz w:val="24"/>
          <w:szCs w:val="24"/>
        </w:rPr>
        <w:t xml:space="preserve"> severe off-target effects.</w:t>
      </w:r>
      <w:r w:rsidR="009E2B9F" w:rsidRPr="00A8607B">
        <w:rPr>
          <w:sz w:val="24"/>
          <w:szCs w:val="24"/>
        </w:rPr>
        <w:t xml:space="preserve"> Encapsulation in nanoparticles can </w:t>
      </w:r>
      <w:r w:rsidR="0054333A" w:rsidRPr="00A8607B">
        <w:rPr>
          <w:sz w:val="24"/>
          <w:szCs w:val="24"/>
        </w:rPr>
        <w:t>target the drug directly to the tumour and therefore prevent such severe side</w:t>
      </w:r>
      <w:r w:rsidR="00D5452D">
        <w:rPr>
          <w:sz w:val="24"/>
          <w:szCs w:val="24"/>
        </w:rPr>
        <w:t xml:space="preserve"> effect</w:t>
      </w:r>
      <w:r w:rsidR="00875558" w:rsidRPr="00A8607B">
        <w:rPr>
          <w:sz w:val="24"/>
          <w:szCs w:val="24"/>
        </w:rPr>
        <w:t xml:space="preserve">s. In addition, she has been specifically assessing the </w:t>
      </w:r>
      <w:r w:rsidR="00D5452D">
        <w:rPr>
          <w:sz w:val="24"/>
          <w:szCs w:val="24"/>
        </w:rPr>
        <w:t xml:space="preserve">effectiveness </w:t>
      </w:r>
      <w:r w:rsidR="00875558" w:rsidRPr="00A8607B">
        <w:rPr>
          <w:sz w:val="24"/>
          <w:szCs w:val="24"/>
        </w:rPr>
        <w:t xml:space="preserve">of the compound to paediatric brain </w:t>
      </w:r>
      <w:r w:rsidR="00C80FBF" w:rsidRPr="00A8607B">
        <w:rPr>
          <w:sz w:val="24"/>
          <w:szCs w:val="24"/>
        </w:rPr>
        <w:t xml:space="preserve">cancer lines in comparison to those from adults. </w:t>
      </w:r>
      <w:r w:rsidR="009406B6" w:rsidRPr="00A8607B">
        <w:rPr>
          <w:sz w:val="24"/>
          <w:szCs w:val="24"/>
        </w:rPr>
        <w:t xml:space="preserve">Having a background in chemistry, Laura is also working to modify </w:t>
      </w:r>
      <w:r w:rsidR="009D4B3B" w:rsidRPr="00A8607B">
        <w:rPr>
          <w:sz w:val="24"/>
          <w:szCs w:val="24"/>
        </w:rPr>
        <w:t>the compound with a fluorophore</w:t>
      </w:r>
      <w:r w:rsidR="008433E9" w:rsidRPr="00A8607B">
        <w:rPr>
          <w:sz w:val="24"/>
          <w:szCs w:val="24"/>
        </w:rPr>
        <w:t xml:space="preserve"> to enable the action of the drug to be explored more easily.  </w:t>
      </w:r>
      <w:r w:rsidR="0054333A" w:rsidRPr="00A8607B">
        <w:rPr>
          <w:sz w:val="24"/>
          <w:szCs w:val="24"/>
        </w:rPr>
        <w:t xml:space="preserve"> </w:t>
      </w:r>
    </w:p>
    <w:sectPr w:rsidR="00DC47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564077" w14:textId="77777777" w:rsidR="009261B9" w:rsidRDefault="009261B9" w:rsidP="00C00F87">
      <w:pPr>
        <w:spacing w:after="0" w:line="240" w:lineRule="auto"/>
      </w:pPr>
      <w:r>
        <w:separator/>
      </w:r>
    </w:p>
  </w:endnote>
  <w:endnote w:type="continuationSeparator" w:id="0">
    <w:p w14:paraId="099B571A" w14:textId="77777777" w:rsidR="009261B9" w:rsidRDefault="009261B9" w:rsidP="00C00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8C648" w14:textId="77777777" w:rsidR="005C1B35" w:rsidRDefault="005C1B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32892" w14:textId="36A9D727" w:rsidR="00C00F87" w:rsidRDefault="00C00F87">
    <w:pPr>
      <w:pStyle w:val="Footer"/>
    </w:pPr>
    <w:bookmarkStart w:id="0" w:name="_GoBack"/>
    <w:r>
      <w:rPr>
        <w:noProof/>
      </w:rPr>
      <w:drawing>
        <wp:anchor distT="0" distB="0" distL="114300" distR="114300" simplePos="0" relativeHeight="251659264" behindDoc="1" locked="0" layoutInCell="1" allowOverlap="1" wp14:anchorId="2CAFCDE8" wp14:editId="68140955">
          <wp:simplePos x="0" y="0"/>
          <wp:positionH relativeFrom="margin">
            <wp:align>center</wp:align>
          </wp:positionH>
          <wp:positionV relativeFrom="paragraph">
            <wp:posOffset>-440055</wp:posOffset>
          </wp:positionV>
          <wp:extent cx="899160" cy="908685"/>
          <wp:effectExtent l="0" t="0" r="0" b="5715"/>
          <wp:wrapTight wrapText="bothSides">
            <wp:wrapPolygon edited="0">
              <wp:start x="6407" y="0"/>
              <wp:lineTo x="0" y="3170"/>
              <wp:lineTo x="0" y="18566"/>
              <wp:lineTo x="6407" y="21283"/>
              <wp:lineTo x="14186" y="21283"/>
              <wp:lineTo x="16017" y="21283"/>
              <wp:lineTo x="21051" y="16302"/>
              <wp:lineTo x="21051" y="5434"/>
              <wp:lineTo x="17847" y="1811"/>
              <wp:lineTo x="14644" y="0"/>
              <wp:lineTo x="6407" y="0"/>
            </wp:wrapPolygon>
          </wp:wrapTight>
          <wp:docPr id="3" name="Picture 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illiams Fund circle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160" cy="908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FA9C8" w14:textId="77777777" w:rsidR="005C1B35" w:rsidRDefault="005C1B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DCA04" w14:textId="77777777" w:rsidR="009261B9" w:rsidRDefault="009261B9" w:rsidP="00C00F87">
      <w:pPr>
        <w:spacing w:after="0" w:line="240" w:lineRule="auto"/>
      </w:pPr>
      <w:r>
        <w:separator/>
      </w:r>
    </w:p>
  </w:footnote>
  <w:footnote w:type="continuationSeparator" w:id="0">
    <w:p w14:paraId="665EC2CC" w14:textId="77777777" w:rsidR="009261B9" w:rsidRDefault="009261B9" w:rsidP="00C00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7C74D" w14:textId="77777777" w:rsidR="005C1B35" w:rsidRDefault="005C1B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BA11A" w14:textId="3B368E62" w:rsidR="00C00F87" w:rsidRPr="00C00F87" w:rsidRDefault="00C00F87">
    <w:pPr>
      <w:pStyle w:val="Header"/>
      <w:rPr>
        <w:b/>
        <w:bCs/>
        <w:color w:val="FF3300"/>
        <w:sz w:val="28"/>
        <w:szCs w:val="28"/>
      </w:rPr>
    </w:pPr>
    <w:r>
      <w:rPr>
        <w:b/>
        <w:bCs/>
        <w:noProof/>
        <w:color w:val="FF3300"/>
        <w:sz w:val="28"/>
        <w:szCs w:val="28"/>
      </w:rPr>
      <w:drawing>
        <wp:anchor distT="0" distB="0" distL="114300" distR="114300" simplePos="0" relativeHeight="251658240" behindDoc="1" locked="0" layoutInCell="1" allowOverlap="1" wp14:anchorId="43BB728E" wp14:editId="079F2861">
          <wp:simplePos x="0" y="0"/>
          <wp:positionH relativeFrom="column">
            <wp:posOffset>3916680</wp:posOffset>
          </wp:positionH>
          <wp:positionV relativeFrom="paragraph">
            <wp:posOffset>-251460</wp:posOffset>
          </wp:positionV>
          <wp:extent cx="1774825" cy="922020"/>
          <wp:effectExtent l="0" t="0" r="0" b="0"/>
          <wp:wrapTight wrapText="bothSides">
            <wp:wrapPolygon edited="0">
              <wp:start x="0" y="0"/>
              <wp:lineTo x="0" y="20975"/>
              <wp:lineTo x="21330" y="20975"/>
              <wp:lineTo x="2133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FOR WEB_Williams_Fund_Sub-Brand_Logo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25" cy="922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00F87">
      <w:rPr>
        <w:b/>
        <w:bCs/>
        <w:color w:val="FF3300"/>
        <w:sz w:val="28"/>
        <w:szCs w:val="28"/>
      </w:rPr>
      <w:t>Research news from Dr Helen Townley</w:t>
    </w:r>
    <w:r>
      <w:rPr>
        <w:b/>
        <w:bCs/>
        <w:color w:val="FF3300"/>
        <w:sz w:val="28"/>
        <w:szCs w:val="28"/>
      </w:rPr>
      <w:t>. Jan 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0495F" w14:textId="77777777" w:rsidR="005C1B35" w:rsidRDefault="005C1B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FD"/>
    <w:rsid w:val="00066BDC"/>
    <w:rsid w:val="00150ADD"/>
    <w:rsid w:val="001A6E81"/>
    <w:rsid w:val="001E65DA"/>
    <w:rsid w:val="003746E7"/>
    <w:rsid w:val="00381ADF"/>
    <w:rsid w:val="00391829"/>
    <w:rsid w:val="00424456"/>
    <w:rsid w:val="00485727"/>
    <w:rsid w:val="004E6A9B"/>
    <w:rsid w:val="0054333A"/>
    <w:rsid w:val="005C1B35"/>
    <w:rsid w:val="00694D51"/>
    <w:rsid w:val="00695969"/>
    <w:rsid w:val="00791B5B"/>
    <w:rsid w:val="007C1B64"/>
    <w:rsid w:val="008433E9"/>
    <w:rsid w:val="00875558"/>
    <w:rsid w:val="0089579A"/>
    <w:rsid w:val="008A7424"/>
    <w:rsid w:val="00920765"/>
    <w:rsid w:val="009261B9"/>
    <w:rsid w:val="009406B6"/>
    <w:rsid w:val="00942E9A"/>
    <w:rsid w:val="0094644D"/>
    <w:rsid w:val="00985C37"/>
    <w:rsid w:val="009D4B3B"/>
    <w:rsid w:val="009E2B9F"/>
    <w:rsid w:val="00A83066"/>
    <w:rsid w:val="00A8607B"/>
    <w:rsid w:val="00B95DAE"/>
    <w:rsid w:val="00C00F87"/>
    <w:rsid w:val="00C55EFD"/>
    <w:rsid w:val="00C80FBF"/>
    <w:rsid w:val="00CB639E"/>
    <w:rsid w:val="00D44B1A"/>
    <w:rsid w:val="00D5452D"/>
    <w:rsid w:val="00DC47F1"/>
    <w:rsid w:val="00E66A98"/>
    <w:rsid w:val="00EE560C"/>
    <w:rsid w:val="00F3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F612F7"/>
  <w15:chartTrackingRefBased/>
  <w15:docId w15:val="{A86F4670-492D-4B24-BFAC-99399047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5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E9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00F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F87"/>
  </w:style>
  <w:style w:type="paragraph" w:styleId="Footer">
    <w:name w:val="footer"/>
    <w:basedOn w:val="Normal"/>
    <w:link w:val="FooterChar"/>
    <w:uiPriority w:val="99"/>
    <w:unhideWhenUsed/>
    <w:rsid w:val="00C00F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Townley</dc:creator>
  <cp:keywords/>
  <dc:description/>
  <cp:lastModifiedBy>Edward Dodd</cp:lastModifiedBy>
  <cp:revision>3</cp:revision>
  <dcterms:created xsi:type="dcterms:W3CDTF">2020-02-27T21:19:00Z</dcterms:created>
  <dcterms:modified xsi:type="dcterms:W3CDTF">2020-02-27T21:20:00Z</dcterms:modified>
</cp:coreProperties>
</file>